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E" w:rsidRDefault="0005300E" w:rsidP="0005300E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Всероссийский очно-дистанционный курс EVIDENCE SIBERIA – 2017/2018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Допустимость доказательств в уголовном процессе: провокация и другие незаконные методы О</w:t>
      </w:r>
      <w:proofErr w:type="gramStart"/>
      <w:r>
        <w:rPr>
          <w:rFonts w:eastAsia="Times New Roman" w:cs="Times New Roman"/>
          <w:szCs w:val="24"/>
          <w:lang w:eastAsia="ru-RU"/>
        </w:rPr>
        <w:t>РД в св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ете стандартов ЕСПЧ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Cs w:val="24"/>
          <w:lang w:eastAsia="ru-RU"/>
        </w:rPr>
        <w:t>Федеральная палата адвокатов РФ, Европейская программа обучения в области прав человека для представителей юридических профессий (Программа Совета Европы HELP) объявляют набор на Всероссийский очно-дистанционный курс EVIDENCE SIBERIA-2017/2018 (второе название курса «Допустимость доказательств в уголовном процессе: провокация и другие незаконные методы оперативно-розыскной деятельности в свете стандартов Европейского суда по правам человека») для адвокатов Российской Федерации, который проводится Юридическим институтом Иркутского</w:t>
      </w:r>
      <w:proofErr w:type="gramEnd"/>
      <w:r>
        <w:rPr>
          <w:rFonts w:eastAsia="Times New Roman" w:cs="Times New Roman"/>
          <w:b/>
          <w:bCs/>
          <w:szCs w:val="24"/>
          <w:lang w:eastAsia="ru-RU"/>
        </w:rPr>
        <w:t xml:space="preserve"> государственного университета в сотрудничестве со Школой адвоката Адвокатской палаты Ставропольского края в период с 25 октября 2017 г. по 10 февраля 2018 г. Курс осуществляется дистанционно на платформе программы HELP.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Для обучения на курсе формируется три группы: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группа № 1 (40 адвокатов АП Республики Бурятия) – очно-дистанционное обучение. В период проведения курса с 25 октября 2017 г. по 10 февраля 2018 г. участник должен иметь доступ к сети «Интернет» и быть способным принять участие в трех очных встречах 28 октября 2017 г., 24 декабря 2017 г. и 9–10 февраля 2018 г., которые состоятся в г. Улан-Удэ, Республика Бурятия;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группа № 2 (50 адвокатов из любого региона России) – только дистанционное обучение. В период проведения курса с 25 октября 2017 г. по 10 февраля 2018 г. участник должен иметь доступ к сети «Интернет»;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группа № 3 (10 адвокатов из любого региона России) – сочетание форм обучения. В период проведения курса с 25 октября 2017 г. по 10 февраля 2018 г. участник должен иметь доступ к сети «Интернет» и быть способным принять участие в заключительной встрече участников курса 9–10 февраля 2018 г., которая состоится в г. Улан-Удэ, Республика Бурятия.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5554"/>
      </w:tblGrid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Тренеры* курса: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Роман Кравцов (Иркутская область)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Нина Буланова (Иркутская область)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Виктор Смирнов (Иркутская область)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Екатерина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Казьмина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(Алтайский край)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*возможны ротации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Эксперты* курса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(дистанционные и очные):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Анастасия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Шадарова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(Страсбург – Москва – Иркутск)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Елена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Галяшина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(Москва)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Глеб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Шамаев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(Москва)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Оксана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Садчикова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(Ставропольский край)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Нвер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Гаспарян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(Ставропольский край)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Роман Кравцов (Иркутская область)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*возможно участие привлеченных экспертов и ротации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Очные сессии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5300E" w:rsidRDefault="0005300E" w:rsidP="0005300E">
      <w:pPr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1507"/>
      </w:tblGrid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Введение в Европейскую конвенцию по правам человека и Европейский суд по правам человека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28 октября 2017 г.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Оперативно-розыскная деятельность с точки зрения права на уважение частной жизни, тайны телефонных переговоров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24 декабря 2017 г.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Выявление провокаций и фальсификаций, допущенных в оперативно-розыскной деятельности и при расследовании уголовных дел.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Защита прав доверителей в делах о пытках и унижающем человеческое достоинство обращении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9–10 февраля 2018 г. </w:t>
            </w:r>
          </w:p>
        </w:tc>
      </w:tr>
    </w:tbl>
    <w:p w:rsidR="0005300E" w:rsidRDefault="0005300E" w:rsidP="0005300E">
      <w:pPr>
        <w:rPr>
          <w:rFonts w:eastAsia="Times New Roman" w:cs="Times New Roman"/>
          <w:szCs w:val="24"/>
          <w:lang w:eastAsia="ru-RU"/>
        </w:rPr>
      </w:pP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Дистанционные сессии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9"/>
        <w:gridCol w:w="2276"/>
      </w:tblGrid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Название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подсессии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Даты и место проведения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INTRO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25–28 октября 2017 г., электронная почта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Сессия 1. Введение в Европейскую конвенцию по правам человека и Европейский суд по правам человека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29 октября – 13 ноября 2017 г.,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платформа HELP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Сессия 2. Оперативно-розыскная деятельность с точки зрения права на уважение частной жизни, тайны телефонных переговоров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14–27 ноября 2017 г.,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платформа HELP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Сессия 3. Выявление провокаций и фальсификаций, допущенных в оперативно-розыскной деятельности и при расследовании уголовных дел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28 ноября – 18 декабря 2017 г.,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платформа HELP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Каникулы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25 декабря 2017 г. – 7 января 2018 г.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Сессия 4. Защита прав доверителей в делах, поднимающих вопросы пыток и унижающего человеческое достоинство обращения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8 января – 22 января 2018 г.,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платформа HELP </w:t>
            </w:r>
          </w:p>
        </w:tc>
      </w:tr>
      <w:tr w:rsidR="0005300E" w:rsidTr="00053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Сессия 5. Использование международных и европейских механизмов в делах по темам курса. Критерии приемлемости жалоб в ЕСПЧ. Другие международные механизмы. </w:t>
            </w:r>
          </w:p>
        </w:tc>
        <w:tc>
          <w:tcPr>
            <w:tcW w:w="0" w:type="auto"/>
            <w:vAlign w:val="center"/>
            <w:hideMark/>
          </w:tcPr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23 января – 5 февраля 2018 г., </w:t>
            </w:r>
          </w:p>
          <w:p w:rsidR="0005300E" w:rsidRDefault="0005300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платформа HELP </w:t>
            </w:r>
          </w:p>
        </w:tc>
      </w:tr>
    </w:tbl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По итогам курса участникам выдаются сертификат о повышении квалификации Федеральной палаты адвокатов РФ и сертификат образовательной программы Совета Европы HELP.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Финансирование курса осуществляется организаторами, а также частично участниками. Проезд и проживание в период проведения очного этапа оплачивается участниками самостоятельно. </w:t>
      </w:r>
    </w:p>
    <w:p w:rsidR="0005300E" w:rsidRDefault="0005300E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>Запись на курс производит Юридический институт Иркутского государственного университета в срок</w:t>
      </w:r>
      <w:r>
        <w:rPr>
          <w:rFonts w:eastAsia="Times New Roman" w:cs="Times New Roman"/>
          <w:color w:val="141823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41823"/>
          <w:szCs w:val="24"/>
          <w:shd w:val="clear" w:color="auto" w:fill="FFFFFF"/>
          <w:lang w:eastAsia="ru-RU"/>
        </w:rPr>
        <w:t>до 25 октября 2017 г.</w:t>
      </w:r>
      <w:r>
        <w:rPr>
          <w:rFonts w:eastAsia="Times New Roman" w:cs="Times New Roman"/>
          <w:color w:val="141823"/>
          <w:szCs w:val="24"/>
          <w:shd w:val="clear" w:color="auto" w:fill="FFFFFF"/>
          <w:lang w:eastAsia="ru-RU"/>
        </w:rPr>
        <w:t xml:space="preserve"> </w:t>
      </w:r>
    </w:p>
    <w:p w:rsidR="0005300E" w:rsidRDefault="00725912" w:rsidP="0005300E">
      <w:pPr>
        <w:spacing w:before="100" w:beforeAutospacing="1" w:after="100" w:afterAutospacing="1"/>
        <w:rPr>
          <w:rFonts w:eastAsia="Times New Roman" w:cs="Times New Roman"/>
          <w:szCs w:val="24"/>
          <w:shd w:val="clear" w:color="auto" w:fill="FFFFFF"/>
          <w:lang w:eastAsia="ru-RU"/>
        </w:rPr>
      </w:pPr>
      <w:hyperlink r:id="rId5" w:history="1">
        <w:r w:rsidR="0005300E">
          <w:rPr>
            <w:rStyle w:val="a3"/>
            <w:rFonts w:eastAsia="Times New Roman" w:cs="Times New Roman"/>
            <w:color w:val="0000FF"/>
            <w:szCs w:val="24"/>
            <w:lang w:eastAsia="ru-RU"/>
          </w:rPr>
          <w:t>Заявки</w:t>
        </w:r>
      </w:hyperlink>
      <w:r w:rsidR="0005300E">
        <w:rPr>
          <w:rFonts w:eastAsia="Times New Roman" w:cs="Times New Roman"/>
          <w:szCs w:val="24"/>
          <w:lang w:eastAsia="ru-RU"/>
        </w:rPr>
        <w:t xml:space="preserve"> на участие в курсе с пометкой «Курс Доказательства» необходимо направлять на e-</w:t>
      </w:r>
      <w:proofErr w:type="spellStart"/>
      <w:r w:rsidR="0005300E">
        <w:rPr>
          <w:rFonts w:eastAsia="Times New Roman" w:cs="Times New Roman"/>
          <w:szCs w:val="24"/>
          <w:lang w:eastAsia="ru-RU"/>
        </w:rPr>
        <w:t>mail</w:t>
      </w:r>
      <w:proofErr w:type="spellEnd"/>
      <w:r w:rsidR="0005300E"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 w:rsidR="0005300E">
          <w:rPr>
            <w:rStyle w:val="a3"/>
            <w:rFonts w:eastAsia="Times New Roman" w:cs="Times New Roman"/>
            <w:color w:val="0000FF"/>
            <w:szCs w:val="24"/>
            <w:lang w:eastAsia="ru-RU"/>
          </w:rPr>
          <w:t>irkutsk.law@gmail.com</w:t>
        </w:r>
      </w:hyperlink>
      <w:r w:rsidR="0005300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</w:p>
    <w:p w:rsidR="00725912" w:rsidRDefault="00725912" w:rsidP="0005300E">
      <w:pPr>
        <w:spacing w:before="100" w:beforeAutospacing="1" w:after="100" w:afterAutospacing="1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725912" w:rsidRDefault="00725912" w:rsidP="0005300E">
      <w:pPr>
        <w:spacing w:before="100" w:beforeAutospacing="1" w:after="100" w:afterAutospacing="1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>Приложение:</w:t>
      </w:r>
    </w:p>
    <w:p w:rsidR="00725912" w:rsidRDefault="00725912" w:rsidP="00725912">
      <w:pPr>
        <w:pStyle w:val="1"/>
        <w:jc w:val="center"/>
      </w:pPr>
      <w:r>
        <w:t>Заявка</w:t>
      </w:r>
    </w:p>
    <w:p w:rsidR="00725912" w:rsidRDefault="00725912" w:rsidP="0072591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очно-дистанционном курсе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EVIDENCE</w:t>
      </w:r>
      <w:r w:rsidRPr="0072591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SIBERIA</w:t>
      </w:r>
      <w:r>
        <w:rPr>
          <w:rFonts w:ascii="Times New Roman" w:hAnsi="Times New Roman"/>
          <w:b/>
          <w:bCs/>
          <w:sz w:val="24"/>
          <w:szCs w:val="24"/>
        </w:rPr>
        <w:t xml:space="preserve">-2017/2018 </w:t>
      </w:r>
    </w:p>
    <w:p w:rsidR="00725912" w:rsidRDefault="00725912" w:rsidP="0072591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(«Допустимость доказательств в уголовном процессе: провокация и другие незаконные методы оперативно-розыскной деятельности в свете стандартов ЕСПЧ»)</w:t>
      </w:r>
    </w:p>
    <w:p w:rsidR="00725912" w:rsidRDefault="00725912" w:rsidP="00725912">
      <w:pPr>
        <w:rPr>
          <w:rFonts w:ascii="Calibri" w:hAnsi="Calibri"/>
          <w:sz w:val="2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8"/>
        <w:gridCol w:w="3794"/>
        <w:gridCol w:w="2551"/>
        <w:gridCol w:w="2467"/>
      </w:tblGrid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Сведения об участнике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Информация</w:t>
            </w: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bCs/>
                <w:spacing w:val="30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Фамилия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Имя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Отчество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 xml:space="preserve">Адвокатская палата </w:t>
            </w:r>
            <w:r>
              <w:rPr>
                <w:i/>
                <w:iCs/>
                <w:szCs w:val="24"/>
              </w:rPr>
              <w:t>(субъект РФ)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276" w:lineRule="auto"/>
              <w:ind w:firstLine="10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 xml:space="preserve">Реестровый номер адвоката </w:t>
            </w:r>
            <w:r>
              <w:rPr>
                <w:i/>
                <w:szCs w:val="24"/>
              </w:rPr>
              <w:t>(с указанием кода субъекта РФ)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 xml:space="preserve">Дата рождения </w:t>
            </w:r>
            <w:r>
              <w:rPr>
                <w:i/>
                <w:iCs/>
                <w:szCs w:val="24"/>
              </w:rPr>
              <w:t>(число, месяц, год)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Паспортные данные</w:t>
            </w:r>
          </w:p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i/>
                <w:iCs/>
                <w:szCs w:val="24"/>
              </w:rPr>
              <w:t xml:space="preserve">(серия, №, кем и когда </w:t>
            </w:r>
            <w:proofErr w:type="gramStart"/>
            <w:r>
              <w:rPr>
                <w:i/>
                <w:iCs/>
                <w:szCs w:val="24"/>
              </w:rPr>
              <w:t>выдан</w:t>
            </w:r>
            <w:proofErr w:type="gramEnd"/>
            <w:r>
              <w:rPr>
                <w:i/>
                <w:iCs/>
                <w:szCs w:val="24"/>
              </w:rPr>
              <w:t>)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Адрес регистрации по месту жительства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 xml:space="preserve">Почтовый адрес </w:t>
            </w:r>
            <w:r>
              <w:rPr>
                <w:i/>
                <w:iCs/>
                <w:szCs w:val="24"/>
              </w:rPr>
              <w:t>(с указанием индекса)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Мобильный телефон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bCs/>
                <w:spacing w:val="30"/>
                <w:szCs w:val="24"/>
              </w:rPr>
              <w:t>11.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480" w:lineRule="auto"/>
              <w:ind w:hanging="5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 xml:space="preserve">Адрес актуальной электронной </w:t>
            </w:r>
            <w:r>
              <w:rPr>
                <w:b/>
                <w:bCs/>
                <w:szCs w:val="24"/>
              </w:rPr>
              <w:lastRenderedPageBreak/>
              <w:t>почты адвоката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spacing w:line="480" w:lineRule="auto"/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12.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12" w:lineRule="exact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Сведения о владении иностранными языками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13.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12" w:lineRule="exac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Сведения об участии в предыдущих проектах </w:t>
            </w:r>
            <w:r>
              <w:rPr>
                <w:b/>
                <w:bCs/>
                <w:szCs w:val="24"/>
                <w:lang w:val="en-US"/>
              </w:rPr>
              <w:t>HELP</w:t>
            </w:r>
            <w:r w:rsidRPr="00725912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i/>
                <w:szCs w:val="24"/>
              </w:rPr>
              <w:t>(название и дата)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rPr>
                <w:rFonts w:eastAsia="Times New Roman" w:cs="Times New Roman"/>
                <w:szCs w:val="24"/>
              </w:rPr>
            </w:pPr>
          </w:p>
        </w:tc>
      </w:tr>
      <w:tr w:rsidR="00725912" w:rsidTr="00725912">
        <w:trPr>
          <w:trHeight w:val="24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14.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912" w:rsidRDefault="00725912">
            <w:pPr>
              <w:spacing w:line="312" w:lineRule="exac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Желаемая форма обучения </w:t>
            </w:r>
            <w:r>
              <w:rPr>
                <w:bCs/>
                <w:i/>
                <w:szCs w:val="24"/>
              </w:rPr>
              <w:t>(отметьте галочкой)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2" w:rsidRDefault="00725912">
            <w:pPr>
              <w:rPr>
                <w:rFonts w:eastAsia="Times New Roman" w:cs="Times New Roman"/>
                <w:szCs w:val="24"/>
              </w:rPr>
            </w:pPr>
            <w:r>
              <w:rPr>
                <w:b/>
                <w:szCs w:val="24"/>
              </w:rPr>
              <w:t>Группа 2</w:t>
            </w:r>
            <w:r>
              <w:rPr>
                <w:szCs w:val="24"/>
              </w:rPr>
              <w:t xml:space="preserve"> (дистанционное обучение)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912" w:rsidRDefault="00725912">
            <w:pPr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Группа 3</w:t>
            </w:r>
            <w:r>
              <w:rPr>
                <w:szCs w:val="24"/>
              </w:rPr>
              <w:t xml:space="preserve"> </w:t>
            </w:r>
          </w:p>
          <w:p w:rsidR="00725912" w:rsidRDefault="00725912">
            <w:pPr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(смешанное обучение)</w:t>
            </w:r>
          </w:p>
        </w:tc>
      </w:tr>
      <w:tr w:rsidR="00725912" w:rsidTr="00725912">
        <w:trPr>
          <w:trHeight w:val="225"/>
        </w:trPr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12" w:rsidRDefault="00725912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912" w:rsidRDefault="00725912">
            <w:pPr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912" w:rsidRDefault="0072591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912" w:rsidRDefault="00725912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725912" w:rsidRDefault="00725912" w:rsidP="0005300E">
      <w:pPr>
        <w:spacing w:before="100" w:beforeAutospacing="1" w:after="100" w:afterAutospacing="1"/>
        <w:rPr>
          <w:rFonts w:eastAsia="Times New Roman" w:cs="Times New Roman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25912" w:rsidRDefault="00725912" w:rsidP="0005300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05300E" w:rsidRDefault="0005300E" w:rsidP="0005300E"/>
    <w:p w:rsidR="0014118C" w:rsidRDefault="0014118C"/>
    <w:sectPr w:rsidR="0014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0"/>
    <w:rsid w:val="0005300E"/>
    <w:rsid w:val="0014118C"/>
    <w:rsid w:val="00381780"/>
    <w:rsid w:val="007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0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2591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0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91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725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0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2591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0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91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725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kutsk.law@gmail.com" TargetMode="External"/><Relationship Id="rId5" Type="http://schemas.openxmlformats.org/officeDocument/2006/relationships/hyperlink" Target="http://fparf.ru/documents/&#1079;&#1072;&#1103;&#1074;&#1082;&#1072;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2017-10-13T06:28:00Z</dcterms:created>
  <dcterms:modified xsi:type="dcterms:W3CDTF">2017-10-13T06:31:00Z</dcterms:modified>
</cp:coreProperties>
</file>